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360" w:lineRule="auto"/>
        <w:jc w:val="center"/>
        <w:rPr>
          <w:b w:val="1"/>
          <w:sz w:val="30"/>
          <w:szCs w:val="30"/>
          <w:u w:val="single"/>
        </w:rPr>
      </w:pPr>
      <w:r w:rsidDel="00000000" w:rsidR="00000000" w:rsidRPr="00000000">
        <w:rPr>
          <w:b w:val="1"/>
          <w:sz w:val="30"/>
          <w:szCs w:val="30"/>
          <w:u w:val="single"/>
          <w:rtl w:val="0"/>
        </w:rPr>
        <w:t xml:space="preserve">FAQ</w:t>
      </w:r>
    </w:p>
    <w:p w:rsidR="00000000" w:rsidDel="00000000" w:rsidP="00000000" w:rsidRDefault="00000000" w:rsidRPr="00000000" w14:paraId="0000000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1- Quais são as principais leis e regulamentações que tratam das ligações de cobrança e vendas excessivas? </w:t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 principais leis e regulamentações que tratam das ligações de cobrança e vendas excessivas são o Código de Defesa do Consumidor, o Código Civil, o Código de Processo Civil e a Lei n° 9.099/95 (Lei dos Juizados Especiais Cíveis).</w:t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2 - Como a jurisprudência tem se posicionado em relação aos danos morais causados por ligações de cobrança e vendas excessivas? </w:t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 jurisprudência tem reconhecido a possibilidade de danos morais de R$ 5.000,00 a R$ 10.000,00 causados por ligações de cobrança e vendas excessivas, considerando-as como práticas abusivas que violam os direitos do consumidor.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3 - Quais são os critérios utilizados pelos tribunais para determinar a quantidade de ligações consideradas excessivas? </w:t>
      </w:r>
    </w:p>
    <w:p w:rsidR="00000000" w:rsidDel="00000000" w:rsidP="00000000" w:rsidRDefault="00000000" w:rsidRPr="00000000" w14:paraId="0000000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Não há um critério único estabelecido pela jurisprudência para determinar a quantidade de ligações consideradas excessivas. Os tribunais analisam cada caso de forma específica, levando em consideração fatores como o contexto, a frequência, o horário das ligações e o impacto causado ao consumidor.</w:t>
      </w:r>
    </w:p>
    <w:p w:rsidR="00000000" w:rsidDel="00000000" w:rsidP="00000000" w:rsidRDefault="00000000" w:rsidRPr="00000000" w14:paraId="0000000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4 - Quais são os fundamentos jurídicos para caracterizar as ligações de cobrança e vendas excessivas como práticas abusivas? </w:t>
      </w:r>
    </w:p>
    <w:p w:rsidR="00000000" w:rsidDel="00000000" w:rsidP="00000000" w:rsidRDefault="00000000" w:rsidRPr="00000000" w14:paraId="0000000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 ligações de cobrança e vendas excessivas podem ser caracterizadas como práticas abusivas com base nos fundamentos jurídicos do CDC, que proíbe a exposição do consumidor ao ridículo, o constrangimento, a ameaça e impõe o respeito à sua privacidade e intimidade.</w:t>
      </w:r>
    </w:p>
    <w:p w:rsidR="00000000" w:rsidDel="00000000" w:rsidP="00000000" w:rsidRDefault="00000000" w:rsidRPr="00000000" w14:paraId="0000000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5 - Quais são os direitos do consumidor em relação à interrupção das ligações de cobrança e vendas em massa? </w:t>
      </w:r>
    </w:p>
    <w:p w:rsidR="00000000" w:rsidDel="00000000" w:rsidP="00000000" w:rsidRDefault="00000000" w:rsidRPr="00000000" w14:paraId="0000000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O consumidor tem o direito de exigir a interrupção das ligações de cobrança e vendas em massa que sejam excessivas e abusivas. Inclusive, se necessário, o consumidor pode ingressar com uma ação judicial para garantir o cumprimento desse direito.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6 - Quais são os requisitos para comprovar o dano moral decorrente das ligações de cobrança e vendas excessivas? </w:t>
      </w:r>
    </w:p>
    <w:p w:rsidR="00000000" w:rsidDel="00000000" w:rsidP="00000000" w:rsidRDefault="00000000" w:rsidRPr="00000000" w14:paraId="0000000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Para comprovar o dano moral decorrente das ligações de cobrança e vendas excessivas, é necessário apresentar elementos como registros das ligações, demonstração do impacto negativo na vida do consumidor, provas de tentativas de solução amigável e evidências de danos psicológicos, emocionais ou à reputação.</w:t>
      </w:r>
    </w:p>
    <w:p w:rsidR="00000000" w:rsidDel="00000000" w:rsidP="00000000" w:rsidRDefault="00000000" w:rsidRPr="00000000" w14:paraId="0000000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7 - Quais são os documentos e provas necessários para instruir uma ação por danos morais causados por ligações de cobrança e vendas excessivas? </w:t>
      </w:r>
    </w:p>
    <w:p w:rsidR="00000000" w:rsidDel="00000000" w:rsidP="00000000" w:rsidRDefault="00000000" w:rsidRPr="00000000" w14:paraId="0000000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Alguns documentos e provas que podem ser úteis para instruir uma ação por danos morais causados por ligações de cobrança e vendas excessivas incluem: registros de ligações, trocas de mensagens, e-mails, comprovantes de bloqueio de números, relatos de testemunhas, gravações de ligações atendidas pelos clientes, números de protocolo, entre outros.</w:t>
      </w:r>
    </w:p>
    <w:p w:rsidR="00000000" w:rsidDel="00000000" w:rsidP="00000000" w:rsidRDefault="00000000" w:rsidRPr="00000000" w14:paraId="0000001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8 - Como é feita a análise da responsabilidade das empresas em casos de ligações de cobrança e vendas excessivas? </w:t>
      </w:r>
    </w:p>
    <w:p w:rsidR="00000000" w:rsidDel="00000000" w:rsidP="00000000" w:rsidRDefault="00000000" w:rsidRPr="00000000" w14:paraId="0000001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 análise da responsabilidade das empresas em casos de ligações de cobrança e vendas excessivas considera diversos aspectos, como a relação de consumo estabelecida, o cumprimento das normas e regulamentações aplicáveis, a existência de falhas nos sistemas de controle e registro das ligações, e a avaliação do comportamento adotado pela empresa diante das reclamações do consumidor.</w:t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9 - Quais são os prazos e procedimentos para ingressar com uma ação judicial por ligações de cobrança e vendas excessivas? 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O prazo de prescrição da ação indenizatória é de 5 anos contados da data em que as ligações se tornaram excessivas e recorrentes</w:t>
      </w:r>
      <w:r w:rsidDel="00000000" w:rsidR="00000000" w:rsidRPr="00000000">
        <w:rPr>
          <w:rFonts w:ascii="Roboto" w:cs="Roboto" w:eastAsia="Roboto" w:hAnsi="Roboto"/>
          <w:rtl w:val="0"/>
        </w:rPr>
        <w:t xml:space="preserve">. </w:t>
      </w:r>
    </w:p>
    <w:p w:rsidR="00000000" w:rsidDel="00000000" w:rsidP="00000000" w:rsidRDefault="00000000" w:rsidRPr="00000000" w14:paraId="0000001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Em relação ao procedimento, será iniciado um processo no Juizado Especial, sem custos judiciais para o Autor e com a possibilidade de obter uma tutela antecipada logo nos primeiros contatos do juiz com o processo.</w:t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rFonts w:ascii="Roboto" w:cs="Roboto" w:eastAsia="Roboto" w:hAnsi="Roboto"/>
          <w:b w:val="1"/>
        </w:rPr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10- Quais são os principais argumentos jurídicos utilizados para fundamentar a responsabilidade das empresas por ligações de cobrança e vendas excessivas? </w:t>
      </w:r>
    </w:p>
    <w:p w:rsidR="00000000" w:rsidDel="00000000" w:rsidP="00000000" w:rsidRDefault="00000000" w:rsidRPr="00000000" w14:paraId="0000001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Fonts w:ascii="Roboto" w:cs="Roboto" w:eastAsia="Roboto" w:hAnsi="Roboto"/>
          <w:rtl w:val="0"/>
        </w:rPr>
        <w:t xml:space="preserve">O principal argumento é a cobrança indevida, prevista no art. 42 do Código de Defesa do Consumidor, em razão da exposição ao ridículo e constrangimento do consumidor.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11 - Quais são as possíveis sanções aplicáveis às empresas que realizam ligações de cobrança e vendas excessivas? </w:t>
      </w:r>
    </w:p>
    <w:p w:rsidR="00000000" w:rsidDel="00000000" w:rsidP="00000000" w:rsidRDefault="00000000" w:rsidRPr="00000000" w14:paraId="0000001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tl w:val="0"/>
        </w:rPr>
        <w:t xml:space="preserve">Condenação ao pagamento de danos morais ao consumidor afetado e eventuais multas por descumprimento da ordem judicial de suspensão das ligações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12 - Como é estabelecida a responsabilidade das empresas terceirizadas contratadas para realizar as ligações de cobrança e vendas excessivas? </w:t>
      </w:r>
    </w:p>
    <w:p w:rsidR="00000000" w:rsidDel="00000000" w:rsidP="00000000" w:rsidRDefault="00000000" w:rsidRPr="00000000" w14:paraId="0000001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tl w:val="0"/>
        </w:rPr>
        <w:t xml:space="preserve">A responsabilidade das empresas terceirizadas contratadas para realizar as ligações de cobrança e vendas excessivas pode ser estabelecida com base em teorias como a responsabilidade solidária.</w:t>
      </w:r>
    </w:p>
    <w:p w:rsidR="00000000" w:rsidDel="00000000" w:rsidP="00000000" w:rsidRDefault="00000000" w:rsidRPr="00000000" w14:paraId="0000001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12 - Quais são as consequências legais para as empresas que desrespeitam as listas de bloqueio de telemarketing? </w:t>
      </w:r>
    </w:p>
    <w:p w:rsidR="00000000" w:rsidDel="00000000" w:rsidP="00000000" w:rsidRDefault="00000000" w:rsidRPr="00000000" w14:paraId="0000001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tl w:val="0"/>
        </w:rPr>
        <w:t xml:space="preserve">As consequências legais para as empresas que desrespeitam as listas de bloqueio de telemarketing podem ser aplicadas sanções administrativas pelo Procon e Anatel, como multas e suspensão do direito de operar, além da possibilidade de ações judiciais movidas pelos consumidores afetados, buscando indenizações por danos morais.</w:t>
      </w:r>
    </w:p>
    <w:p w:rsidR="00000000" w:rsidDel="00000000" w:rsidP="00000000" w:rsidRDefault="00000000" w:rsidRPr="00000000" w14:paraId="0000001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14 - Quais são os direitos do consumidor no que diz respeito ao cadastro em listas de bloqueio de telemarketing? </w:t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tl w:val="0"/>
        </w:rPr>
        <w:t xml:space="preserve">O consumidor tem o direito de cadastrar seu número de telefone em listas de bloqueio de telemarketing e exigir o respeito a essa opção pelas empresas. Isso inclui o direito de não receber ligações de cobrança e vendas não autorizadas, bem como o direito de ser informado sobre como solicitar a exclusão de seu número das listas de contato das empresas.</w:t>
      </w:r>
    </w:p>
    <w:p w:rsidR="00000000" w:rsidDel="00000000" w:rsidP="00000000" w:rsidRDefault="00000000" w:rsidRPr="00000000" w14:paraId="0000001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15 - Quais são os órgãos de defesa do consumidor responsáveis por fiscalizar e aplicar sanções relacionadas às ligações de cobrança e vendas excessivas? </w:t>
      </w:r>
    </w:p>
    <w:p w:rsidR="00000000" w:rsidDel="00000000" w:rsidP="00000000" w:rsidRDefault="00000000" w:rsidRPr="00000000" w14:paraId="0000002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tl w:val="0"/>
        </w:rPr>
        <w:t xml:space="preserve">Procon e Anatel.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16 - Quais são os prazos para a empresa interromper as ligações de cobrança e vendas após a solicitação do consumidor? </w:t>
      </w:r>
    </w:p>
    <w:p w:rsidR="00000000" w:rsidDel="00000000" w:rsidP="00000000" w:rsidRDefault="00000000" w:rsidRPr="00000000" w14:paraId="0000002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tl w:val="0"/>
        </w:rPr>
        <w:t xml:space="preserve">Normalmente, o programa do Não Perturbe solicita o prazo de 30 dias para a interrupção das ligações de venda.</w:t>
      </w:r>
    </w:p>
    <w:p w:rsidR="00000000" w:rsidDel="00000000" w:rsidP="00000000" w:rsidRDefault="00000000" w:rsidRPr="00000000" w14:paraId="0000002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/>
      </w:pPr>
      <w:r w:rsidDel="00000000" w:rsidR="00000000" w:rsidRPr="00000000">
        <w:rPr>
          <w:rtl w:val="0"/>
        </w:rPr>
        <w:t xml:space="preserve">Em relação às ligações de cobrança, dependerá do prazo estabelecido pelo juiz em processo judicial.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17 - Quais são as possíveis defesas que as empresas podem apresentar em casos de ações por ligações de cobrança e vendas excessivas? </w:t>
      </w:r>
    </w:p>
    <w:p w:rsidR="00000000" w:rsidDel="00000000" w:rsidP="00000000" w:rsidRDefault="00000000" w:rsidRPr="00000000" w14:paraId="0000002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300" w:line="360" w:lineRule="auto"/>
        <w:jc w:val="both"/>
        <w:rPr/>
      </w:pP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tl w:val="0"/>
        </w:rPr>
        <w:t xml:space="preserve"> inexistência de práticas abusivas ou excessivas, a demonstração de tentativas de solução amigável prévias, bem como a argumentação de que eventuais danos morais não foram devidamente comprovados pelos consumidores afetados.</w:t>
      </w:r>
    </w:p>
    <w:p w:rsidR="00000000" w:rsidDel="00000000" w:rsidP="00000000" w:rsidRDefault="00000000" w:rsidRPr="00000000" w14:paraId="0000002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18 - Quais são os direitos do consumidor em relação às ligações de cobrança e vendas excessivas durante o horário noturno? </w:t>
      </w:r>
    </w:p>
    <w:p w:rsidR="00000000" w:rsidDel="00000000" w:rsidP="00000000" w:rsidRDefault="00000000" w:rsidRPr="00000000" w14:paraId="0000002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300" w:line="360" w:lineRule="auto"/>
        <w:jc w:val="both"/>
        <w:rPr/>
      </w:pPr>
      <w:r w:rsidDel="00000000" w:rsidR="00000000" w:rsidRPr="00000000">
        <w:rPr>
          <w:rtl w:val="0"/>
        </w:rPr>
        <w:t xml:space="preserve">O consumidor tem o direito de não ser perturbado com ligações de cobrança e vendas excessivas durante o horário noturno. Essa prática pode ser considerada abusiva e violação da privacidade do consumidor, o que gera o direito à interrupção imediata das ligações, bem como a reparação dos danos morais sofridos.</w:t>
      </w:r>
    </w:p>
    <w:p w:rsidR="00000000" w:rsidDel="00000000" w:rsidP="00000000" w:rsidRDefault="00000000" w:rsidRPr="00000000" w14:paraId="0000002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19 - Quais são as consequências legais para as empresas que realizam ligações de cobrança e vendas excessivas mesmo após a solicitação de interrupção por parte do consumidor? </w:t>
      </w:r>
    </w:p>
    <w:p w:rsidR="00000000" w:rsidDel="00000000" w:rsidP="00000000" w:rsidRDefault="00000000" w:rsidRPr="00000000" w14:paraId="0000002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As consequências legais para as empresas que continuam realizando ligações de cobrança e vendas excessivas após a solicitação de interrupção podem incluir sanções administrativas, como multas e suspensão temporária ou definitiva do direito de operar. Além disso, os consumidores afetados podem buscar indenizações por danos morais por meio de ações judiciais.</w:t>
      </w:r>
    </w:p>
    <w:p w:rsidR="00000000" w:rsidDel="00000000" w:rsidP="00000000" w:rsidRDefault="00000000" w:rsidRPr="00000000" w14:paraId="0000002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20 - Quais são os critérios utilizados para determinar a gravidade das ligações de cobrança e vendas excessivas em relação ao dano moral causado ao consumidor? </w:t>
      </w:r>
    </w:p>
    <w:p w:rsidR="00000000" w:rsidDel="00000000" w:rsidP="00000000" w:rsidRDefault="00000000" w:rsidRPr="00000000" w14:paraId="0000002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Geralmente, são considerados fatores como a frequência, a intensidade, o contexto e o impacto emocional na vida do consumidor.</w:t>
      </w:r>
    </w:p>
    <w:p w:rsidR="00000000" w:rsidDel="00000000" w:rsidP="00000000" w:rsidRDefault="00000000" w:rsidRPr="00000000" w14:paraId="0000002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21 - Quais são os procedimentos para denunciar empresas que realizam ligações de cobrança e vendas excessivas aos órgãos de defesa do consumidor? </w:t>
      </w:r>
    </w:p>
    <w:p w:rsidR="00000000" w:rsidDel="00000000" w:rsidP="00000000" w:rsidRDefault="00000000" w:rsidRPr="00000000" w14:paraId="0000002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Ajuizamento de ação indenizatória em favor do consumidor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22 - Quais são as obrigações das empresas em relação ao armazenamento e proteção dos registros de ligações de cobrança e vendas? </w:t>
      </w:r>
    </w:p>
    <w:p w:rsidR="00000000" w:rsidDel="00000000" w:rsidP="00000000" w:rsidRDefault="00000000" w:rsidRPr="00000000" w14:paraId="0000002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As</w:t>
      </w:r>
      <w:r w:rsidDel="00000000" w:rsidR="00000000" w:rsidRPr="00000000">
        <w:rPr>
          <w:rtl w:val="0"/>
        </w:rPr>
        <w:t xml:space="preserve"> empresas devem manter os registros das ligações realizadas, bem como garantir a integridade, confidencialidade e disponibilidade desses registros, além de adotar medidas de segurança para prevenir acessos não autorizados.</w:t>
      </w:r>
    </w:p>
    <w:p w:rsidR="00000000" w:rsidDel="00000000" w:rsidP="00000000" w:rsidRDefault="00000000" w:rsidRPr="00000000" w14:paraId="0000003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23 - Como é estabelecida a responsabilidade das empresas em casos de ligações de cobrança e vendas excessivas realizadas por seus funcionários? </w:t>
      </w:r>
    </w:p>
    <w:p w:rsidR="00000000" w:rsidDel="00000000" w:rsidP="00000000" w:rsidRDefault="00000000" w:rsidRPr="00000000" w14:paraId="0000003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A responsabilidade da empresa pelos atos praticados pelos funcionários é objetiva.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24 - Quais são os meios de prova aceitos para comprovar a ocorrência de ligações de cobrança e vendas excessivas? </w:t>
      </w:r>
    </w:p>
    <w:p w:rsidR="00000000" w:rsidDel="00000000" w:rsidP="00000000" w:rsidRDefault="00000000" w:rsidRPr="00000000" w14:paraId="0000003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Os meios de prova aceitos para comprovar a ocorrência de ligações de cobrança e vendas excessivas podem incluir registros das ligações, comprovantes de bloqueio de números, protocolos de ligações atendidas, gravações, relatos de testemunhas, entre outros. A escolha dos meios de prova dependerá das circunstâncias específicas de cada caso.</w:t>
      </w:r>
    </w:p>
    <w:p w:rsidR="00000000" w:rsidDel="00000000" w:rsidP="00000000" w:rsidRDefault="00000000" w:rsidRPr="00000000" w14:paraId="0000003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25 - Quais são os direitos do consumidor em relação às ligações de cobrança e vendas excessivas direcionadas a familiares, amigos ou conhecidos? </w:t>
      </w:r>
    </w:p>
    <w:p w:rsidR="00000000" w:rsidDel="00000000" w:rsidP="00000000" w:rsidRDefault="00000000" w:rsidRPr="00000000" w14:paraId="0000003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O consumidor tem o direito de não ser exposto a constrangimento ou violação de sua privacidade em ligações de cobrança e vendas excessivas direcionadas a familiares, amigos ou conhecidos. Essas práticas são consideradas abusivas e ensejam a reparação pelos danos morais sofridos pela exposição indevida da dívida.</w:t>
      </w:r>
    </w:p>
    <w:p w:rsidR="00000000" w:rsidDel="00000000" w:rsidP="00000000" w:rsidRDefault="00000000" w:rsidRPr="00000000" w14:paraId="0000003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26 - Quais são as medidas que podem ser adotadas pelos consumidores para se protegerem das ligações de cobrança e vendas excessivas? </w:t>
      </w:r>
    </w:p>
    <w:p w:rsidR="00000000" w:rsidDel="00000000" w:rsidP="00000000" w:rsidRDefault="00000000" w:rsidRPr="00000000" w14:paraId="0000003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Os consumidores podem adotar medidas como solicitar o bloqueio do número de telefone, registrar-se em listas de bloqueio de telemarketing, buscar informações sobre empresas que respeitam essas preferências, e, se necessário, ingressar com ações judiciais para obter reparação.</w:t>
      </w:r>
    </w:p>
    <w:p w:rsidR="00000000" w:rsidDel="00000000" w:rsidP="00000000" w:rsidRDefault="00000000" w:rsidRPr="00000000" w14:paraId="0000003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27 - Quais são as penalidades para empresas que terceirizam serviços de ligações de cobrança e vendas e não exercem controle adequado sobre as atividades dessas empresas? </w:t>
      </w:r>
    </w:p>
    <w:p w:rsidR="00000000" w:rsidDel="00000000" w:rsidP="00000000" w:rsidRDefault="00000000" w:rsidRPr="00000000" w14:paraId="0000003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line="360" w:lineRule="auto"/>
        <w:jc w:val="both"/>
        <w:rPr/>
      </w:pPr>
      <w:r w:rsidDel="00000000" w:rsidR="00000000" w:rsidRPr="00000000">
        <w:rPr>
          <w:rtl w:val="0"/>
        </w:rPr>
        <w:t xml:space="preserve">A responsabilidade da empresa que terceiriza o serviço de cobrança é solidária, devendo também arcar com os danos morais.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30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28 - Quais são os prazos para as empresas responderem às reclamações dos consumidores em relação às ligações de cobrança e vendas excessivas? </w:t>
      </w:r>
    </w:p>
    <w:p w:rsidR="00000000" w:rsidDel="00000000" w:rsidP="00000000" w:rsidRDefault="00000000" w:rsidRPr="00000000" w14:paraId="0000003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200" w:before="300" w:line="360" w:lineRule="auto"/>
        <w:jc w:val="both"/>
        <w:rPr/>
      </w:pPr>
      <w:r w:rsidDel="00000000" w:rsidR="00000000" w:rsidRPr="00000000">
        <w:rPr>
          <w:rtl w:val="0"/>
        </w:rPr>
        <w:t xml:space="preserve">Não há um prazo específico para a resposta extrajudicial da empresa. Em geral, um prazo razoável é de 15 dias úteis</w:t>
      </w:r>
      <w:r w:rsidDel="00000000" w:rsidR="00000000" w:rsidRPr="00000000">
        <w:rPr>
          <w:rtl w:val="0"/>
        </w:rPr>
        <w:t xml:space="preserve">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